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FA5" w:rsidRPr="0049027B" w:rsidRDefault="0094604C" w:rsidP="0094604C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49027B" w:rsidRPr="0049027B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Приложение</w:t>
      </w:r>
      <w:r w:rsidR="00EA4F8A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№</w:t>
      </w:r>
      <w:bookmarkStart w:id="0" w:name="_GoBack"/>
      <w:bookmarkEnd w:id="0"/>
      <w:r w:rsidR="0049027B" w:rsidRPr="0049027B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27</w:t>
      </w:r>
    </w:p>
    <w:p w:rsidR="00F80FA5" w:rsidRDefault="00F80FA5" w:rsidP="004222F3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</w:p>
    <w:p w:rsidR="00AF7A2E" w:rsidRPr="0049027B" w:rsidRDefault="007E382D" w:rsidP="004222F3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Регламент</w:t>
      </w:r>
      <w:r w:rsidR="00206544"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  <w:r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обеспечения процесса выдачи и закрепления токенов</w:t>
      </w:r>
      <w:r w:rsidR="00206544"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</w:p>
    <w:p w:rsidR="007E382D" w:rsidRDefault="00206544" w:rsidP="004222F3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в </w:t>
      </w:r>
      <w:r w:rsidR="00AF7A2E" w:rsidRPr="0049027B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Рязанской области</w:t>
      </w:r>
    </w:p>
    <w:p w:rsidR="00EF07A4" w:rsidRPr="00EF07A4" w:rsidRDefault="00EF07A4" w:rsidP="00EF07A4">
      <w:pPr>
        <w:widowControl w:val="0"/>
        <w:autoSpaceDE w:val="0"/>
        <w:autoSpaceDN w:val="0"/>
        <w:spacing w:before="122" w:after="0" w:line="240" w:lineRule="auto"/>
        <w:ind w:left="835" w:right="494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Выдача и закрепление токенов – это комплекс организационно-технологических мероприятий, обеспечивающих выдачу и закрепление ключевых документов на электронных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носителях КриптоПро</w:t>
      </w:r>
      <w:r w:rsidRPr="00EF07A4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Рутокен</w:t>
      </w:r>
      <w:r w:rsidRPr="00EF07A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ЭЦП 2.0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для проведения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EF07A4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членами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ГЭК и сотрудниками РЦОИ.</w:t>
      </w:r>
    </w:p>
    <w:p w:rsidR="00EF07A4" w:rsidRPr="00EF07A4" w:rsidRDefault="00EF07A4" w:rsidP="00EF07A4">
      <w:pPr>
        <w:widowControl w:val="0"/>
        <w:autoSpaceDE w:val="0"/>
        <w:autoSpaceDN w:val="0"/>
        <w:spacing w:after="0" w:line="240" w:lineRule="auto"/>
        <w:ind w:left="835" w:right="497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Технологическое закрепление токенов за членами ГЭК и сотрудниками РЦОИ осуществляет РЦОИ.</w:t>
      </w:r>
    </w:p>
    <w:p w:rsidR="00EF07A4" w:rsidRPr="00A66736" w:rsidRDefault="00EF07A4" w:rsidP="00EF07A4">
      <w:pPr>
        <w:widowControl w:val="0"/>
        <w:autoSpaceDE w:val="0"/>
        <w:autoSpaceDN w:val="0"/>
        <w:spacing w:before="1" w:after="0" w:line="240" w:lineRule="auto"/>
        <w:ind w:left="835" w:right="501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Подготовку, хранение, распределение, выдачу и обратный прием токенов членов ГЭК и сотрудников РЦОИ осуществляет  МО и МП РО.</w:t>
      </w:r>
    </w:p>
    <w:p w:rsidR="00EF07A4" w:rsidRPr="00A66736" w:rsidRDefault="00EF07A4" w:rsidP="00EF07A4">
      <w:pPr>
        <w:widowControl w:val="0"/>
        <w:autoSpaceDE w:val="0"/>
        <w:autoSpaceDN w:val="0"/>
        <w:spacing w:after="0" w:line="297" w:lineRule="exact"/>
        <w:ind w:left="154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Подготовка</w:t>
      </w:r>
      <w:r w:rsidRPr="00A6673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токенов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включает:</w:t>
      </w:r>
    </w:p>
    <w:p w:rsidR="00EF07A4" w:rsidRPr="00A66736" w:rsidRDefault="00EF07A4" w:rsidP="00EF07A4">
      <w:pPr>
        <w:widowControl w:val="0"/>
        <w:autoSpaceDE w:val="0"/>
        <w:autoSpaceDN w:val="0"/>
        <w:spacing w:before="1" w:after="0" w:line="240" w:lineRule="auto"/>
        <w:ind w:left="835" w:right="502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определение МО и МП РО  необходимого количества токенов, приобретение токенов, направление токенов в специализированную организацию для записи (перезаписи) на них ключей шифрования;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1" w:after="0" w:line="240" w:lineRule="auto"/>
        <w:ind w:right="503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централизованную генерацию и запись сертификатов на токены специализированной организацией на федеральном уровне;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316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 xml:space="preserve">направление </w:t>
      </w:r>
      <w:r w:rsidRPr="00A66736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 xml:space="preserve"> в МО и МП РО 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токенов</w:t>
      </w:r>
      <w:r w:rsidRPr="00A66736">
        <w:rPr>
          <w:rFonts w:ascii="Times New Roman" w:eastAsia="Times New Roman" w:hAnsi="Times New Roman" w:cs="Times New Roman"/>
          <w:spacing w:val="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записанными на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них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сертификатами;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510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назначение ответственного сотрудника МО и МП РО, который получает, обеспечивает безопасное хранение и выдает токены членам</w:t>
      </w:r>
      <w:r w:rsidRPr="00A66736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ГЭК и сотрудникам РЦОИ. Токены хранятся в определенном МО и МП РО  месте, исключающем доступ к ним посторонних лиц и позволяющем обеспечить их сохранность;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1" w:after="0" w:line="240" w:lineRule="auto"/>
        <w:ind w:right="504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передачу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федерального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уровня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на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региональный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(из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ФИС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РИС)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сведений о сертификатах, записанных на токены;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494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осуществление работы с сертификатами в ПО «Планирование ГИА (ЕГЭ)» только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на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уровне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РЦОИ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(данные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о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сертификатах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не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передаются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</w:t>
      </w:r>
      <w:r w:rsidRPr="00EF07A4">
        <w:rPr>
          <w:rFonts w:ascii="Times New Roman" w:eastAsia="Times New Roman" w:hAnsi="Times New Roman" w:cs="Times New Roman"/>
          <w:spacing w:val="36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органы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МСУ и ОО).</w:t>
      </w:r>
    </w:p>
    <w:p w:rsidR="00EF07A4" w:rsidRPr="00EF07A4" w:rsidRDefault="00EF07A4" w:rsidP="00EF07A4">
      <w:pPr>
        <w:widowControl w:val="0"/>
        <w:autoSpaceDE w:val="0"/>
        <w:autoSpaceDN w:val="0"/>
        <w:spacing w:after="0" w:line="297" w:lineRule="exact"/>
        <w:ind w:left="1546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EF07A4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начала</w:t>
      </w:r>
      <w:r w:rsidRPr="00EF07A4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выдачи</w:t>
      </w:r>
      <w:r w:rsidRPr="00EF07A4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токенов</w:t>
      </w:r>
      <w:r w:rsidRPr="00EF07A4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сотрудникам</w:t>
      </w:r>
      <w:r w:rsidRPr="00EF07A4">
        <w:rPr>
          <w:rFonts w:ascii="Times New Roman" w:eastAsia="Times New Roman" w:hAnsi="Times New Roman" w:cs="Times New Roman"/>
          <w:spacing w:val="76"/>
          <w:w w:val="150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РЦОИ</w:t>
      </w:r>
      <w:r w:rsidRPr="00EF07A4">
        <w:rPr>
          <w:rFonts w:ascii="Times New Roman" w:eastAsia="Times New Roman" w:hAnsi="Times New Roman" w:cs="Times New Roman"/>
          <w:spacing w:val="78"/>
          <w:w w:val="150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F07A4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членам</w:t>
      </w:r>
      <w:r w:rsidRPr="00EF07A4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ГЭК</w:t>
      </w:r>
      <w:r w:rsidRPr="00EF07A4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РЦОИ</w:t>
      </w:r>
      <w:r w:rsidRPr="00EF07A4">
        <w:rPr>
          <w:rFonts w:ascii="Times New Roman" w:eastAsia="Times New Roman" w:hAnsi="Times New Roman" w:cs="Times New Roman"/>
          <w:spacing w:val="79"/>
          <w:w w:val="150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F07A4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 </w:t>
      </w:r>
      <w:r w:rsidRPr="00EF07A4">
        <w:rPr>
          <w:rFonts w:ascii="Times New Roman" w:eastAsia="Times New Roman" w:hAnsi="Times New Roman" w:cs="Times New Roman"/>
          <w:spacing w:val="-5"/>
          <w:sz w:val="26"/>
          <w:szCs w:val="26"/>
        </w:rPr>
        <w:t>ПО</w:t>
      </w:r>
    </w:p>
    <w:p w:rsidR="00EF07A4" w:rsidRPr="00EF07A4" w:rsidRDefault="00EF07A4" w:rsidP="00EF07A4">
      <w:pPr>
        <w:widowControl w:val="0"/>
        <w:autoSpaceDE w:val="0"/>
        <w:autoSpaceDN w:val="0"/>
        <w:spacing w:before="2" w:after="0" w:line="298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«Планирование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(ЕГЭ)»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осуществляет: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0"/>
          <w:tab w:val="left" w:pos="1971"/>
          <w:tab w:val="left" w:pos="3391"/>
          <w:tab w:val="left" w:pos="5172"/>
          <w:tab w:val="left" w:pos="5547"/>
          <w:tab w:val="left" w:pos="6372"/>
          <w:tab w:val="left" w:pos="8268"/>
          <w:tab w:val="left" w:pos="10346"/>
        </w:tabs>
        <w:autoSpaceDE w:val="0"/>
        <w:autoSpaceDN w:val="0"/>
        <w:spacing w:after="0" w:line="316" w:lineRule="exact"/>
        <w:ind w:left="1971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pacing w:val="-2"/>
          <w:sz w:val="26"/>
        </w:rPr>
        <w:t>получение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сертификатов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10"/>
          <w:sz w:val="26"/>
        </w:rPr>
        <w:t>в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4"/>
          <w:sz w:val="26"/>
        </w:rPr>
        <w:t>РИС: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автоматически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устанавливается</w:t>
      </w:r>
      <w:r w:rsidRPr="00EF07A4">
        <w:rPr>
          <w:rFonts w:ascii="Times New Roman" w:eastAsia="Times New Roman" w:hAnsi="Times New Roman" w:cs="Times New Roman"/>
          <w:sz w:val="26"/>
        </w:rPr>
        <w:tab/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статус</w:t>
      </w:r>
    </w:p>
    <w:p w:rsidR="00EF07A4" w:rsidRPr="00EF07A4" w:rsidRDefault="00EF07A4" w:rsidP="00EF07A4">
      <w:pPr>
        <w:widowControl w:val="0"/>
        <w:autoSpaceDE w:val="0"/>
        <w:autoSpaceDN w:val="0"/>
        <w:spacing w:before="1" w:after="0" w:line="298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>«Загружен»;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0"/>
          <w:tab w:val="left" w:pos="1971"/>
        </w:tabs>
        <w:autoSpaceDE w:val="0"/>
        <w:autoSpaceDN w:val="0"/>
        <w:spacing w:after="0" w:line="240" w:lineRule="auto"/>
        <w:ind w:right="495" w:firstLine="710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выставление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отметки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о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получении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токена: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устанавливается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статус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«Получен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РЦОИ»;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316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привязку</w:t>
      </w:r>
      <w:r w:rsidRPr="00EF07A4">
        <w:rPr>
          <w:rFonts w:ascii="Times New Roman" w:eastAsia="Times New Roman" w:hAnsi="Times New Roman" w:cs="Times New Roman"/>
          <w:spacing w:val="37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члена</w:t>
      </w:r>
      <w:r w:rsidRPr="00EF07A4">
        <w:rPr>
          <w:rFonts w:ascii="Times New Roman" w:eastAsia="Times New Roman" w:hAnsi="Times New Roman" w:cs="Times New Roman"/>
          <w:spacing w:val="43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ГЭК/сотрудника</w:t>
      </w:r>
      <w:r w:rsidRPr="00EF07A4">
        <w:rPr>
          <w:rFonts w:ascii="Times New Roman" w:eastAsia="Times New Roman" w:hAnsi="Times New Roman" w:cs="Times New Roman"/>
          <w:spacing w:val="43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РЦОИ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к</w:t>
      </w:r>
      <w:r w:rsidRPr="00EF07A4">
        <w:rPr>
          <w:rFonts w:ascii="Times New Roman" w:eastAsia="Times New Roman" w:hAnsi="Times New Roman" w:cs="Times New Roman"/>
          <w:spacing w:val="42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сертификату:</w:t>
      </w:r>
      <w:r w:rsidRPr="00EF07A4">
        <w:rPr>
          <w:rFonts w:ascii="Times New Roman" w:eastAsia="Times New Roman" w:hAnsi="Times New Roman" w:cs="Times New Roman"/>
          <w:spacing w:val="41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устанавливается</w:t>
      </w:r>
      <w:r w:rsidRPr="00EF07A4">
        <w:rPr>
          <w:rFonts w:ascii="Times New Roman" w:eastAsia="Times New Roman" w:hAnsi="Times New Roman" w:cs="Times New Roman"/>
          <w:spacing w:val="41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статус</w:t>
      </w:r>
    </w:p>
    <w:p w:rsidR="00EF07A4" w:rsidRPr="00EF07A4" w:rsidRDefault="00EF07A4" w:rsidP="00EF07A4">
      <w:pPr>
        <w:widowControl w:val="0"/>
        <w:autoSpaceDE w:val="0"/>
        <w:autoSpaceDN w:val="0"/>
        <w:spacing w:after="0" w:line="240" w:lineRule="auto"/>
        <w:ind w:left="835" w:right="5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«Привязан». После привязки сертификата информация о члене ГЭК/сотруднике РЦОИ блокируется для удаления и редактирования основных сведений;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500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печать документа «Ведомость поэкземплярного учета ключевых документов на электронных носителях КриптоПро Рутокен ЭЦП 2.0 для проведения ЕГЭ</w:t>
      </w:r>
      <w:r>
        <w:rPr>
          <w:rFonts w:ascii="Times New Roman" w:eastAsia="Times New Roman" w:hAnsi="Times New Roman" w:cs="Times New Roman"/>
          <w:sz w:val="26"/>
        </w:rPr>
        <w:t xml:space="preserve"> в Рязанской области</w:t>
      </w:r>
      <w:r w:rsidRPr="00EF07A4">
        <w:rPr>
          <w:rFonts w:ascii="Times New Roman" w:eastAsia="Times New Roman" w:hAnsi="Times New Roman" w:cs="Times New Roman"/>
          <w:sz w:val="26"/>
        </w:rPr>
        <w:t>, выданных членам ГЭК/сотрудникам РЦОИ» (далее – ведомость): устанавливается статус «Распечатана ведомость»;</w:t>
      </w:r>
    </w:p>
    <w:p w:rsidR="00EF07A4" w:rsidRPr="00EF07A4" w:rsidRDefault="00EF07A4" w:rsidP="0013008C">
      <w:pPr>
        <w:widowControl w:val="0"/>
        <w:numPr>
          <w:ilvl w:val="0"/>
          <w:numId w:val="3"/>
        </w:numPr>
        <w:tabs>
          <w:tab w:val="left" w:pos="1971"/>
          <w:tab w:val="left" w:pos="9923"/>
        </w:tabs>
        <w:autoSpaceDE w:val="0"/>
        <w:autoSpaceDN w:val="0"/>
        <w:spacing w:before="2" w:after="0" w:line="240" w:lineRule="auto"/>
        <w:ind w:left="1546" w:right="1621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передачу</w:t>
      </w:r>
      <w:r w:rsidRPr="00EF07A4">
        <w:rPr>
          <w:rFonts w:ascii="Times New Roman" w:eastAsia="Times New Roman" w:hAnsi="Times New Roman" w:cs="Times New Roman"/>
          <w:spacing w:val="-7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распечатанных</w:t>
      </w:r>
      <w:r w:rsidRPr="00EF07A4">
        <w:rPr>
          <w:rFonts w:ascii="Times New Roman" w:eastAsia="Times New Roman" w:hAnsi="Times New Roman" w:cs="Times New Roman"/>
          <w:spacing w:val="-7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ведомостей</w:t>
      </w:r>
      <w:r w:rsidRPr="00EF07A4">
        <w:rPr>
          <w:rFonts w:ascii="Times New Roman" w:eastAsia="Times New Roman" w:hAnsi="Times New Roman" w:cs="Times New Roman"/>
          <w:spacing w:val="-7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ответственному</w:t>
      </w:r>
      <w:r w:rsidRPr="00EF07A4">
        <w:rPr>
          <w:rFonts w:ascii="Times New Roman" w:eastAsia="Times New Roman" w:hAnsi="Times New Roman" w:cs="Times New Roman"/>
          <w:spacing w:val="-7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сотруднику</w:t>
      </w:r>
      <w:r w:rsidRPr="00EF07A4">
        <w:rPr>
          <w:rFonts w:ascii="Times New Roman" w:eastAsia="Times New Roman" w:hAnsi="Times New Roman" w:cs="Times New Roman"/>
          <w:spacing w:val="-7"/>
          <w:sz w:val="26"/>
        </w:rPr>
        <w:t xml:space="preserve"> МО и МП  РО.</w:t>
      </w:r>
      <w:r w:rsidRPr="00EF07A4">
        <w:rPr>
          <w:rFonts w:ascii="Times New Roman" w:eastAsia="Times New Roman" w:hAnsi="Times New Roman" w:cs="Times New Roman"/>
          <w:sz w:val="26"/>
        </w:rPr>
        <w:t xml:space="preserve"> Ответственный </w:t>
      </w:r>
      <w:r w:rsidRPr="00A66736">
        <w:rPr>
          <w:rFonts w:ascii="Times New Roman" w:eastAsia="Times New Roman" w:hAnsi="Times New Roman" w:cs="Times New Roman"/>
          <w:sz w:val="26"/>
        </w:rPr>
        <w:t>сотрудник МО и МП РО  обеспечивает</w:t>
      </w:r>
      <w:r w:rsidRPr="00EF07A4">
        <w:rPr>
          <w:rFonts w:ascii="Times New Roman" w:eastAsia="Times New Roman" w:hAnsi="Times New Roman" w:cs="Times New Roman"/>
          <w:sz w:val="26"/>
        </w:rPr>
        <w:t>: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506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распределение токенов персонально членам ГЭК и сотрудникам РЦОИ. Токен выдается для персонального использования на одно физическое лицо. Токены нельзя передавать сторонним лицам;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1" w:after="0" w:line="240" w:lineRule="auto"/>
        <w:ind w:right="498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достоверное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заполнение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ведомости.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При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получении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токена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члены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ГЭК</w:t>
      </w:r>
      <w:r w:rsidRPr="00EF07A4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и</w:t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lastRenderedPageBreak/>
        <w:t>сотрудники</w:t>
      </w:r>
      <w:r w:rsidRPr="00EF07A4">
        <w:rPr>
          <w:rFonts w:ascii="Times New Roman" w:eastAsia="Times New Roman" w:hAnsi="Times New Roman" w:cs="Times New Roman"/>
          <w:spacing w:val="78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РЦОИ</w:t>
      </w:r>
      <w:r w:rsidRPr="00EF07A4">
        <w:rPr>
          <w:rFonts w:ascii="Times New Roman" w:eastAsia="Times New Roman" w:hAnsi="Times New Roman" w:cs="Times New Roman"/>
          <w:spacing w:val="75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заполняют</w:t>
      </w:r>
      <w:r w:rsidRPr="00EF07A4">
        <w:rPr>
          <w:rFonts w:ascii="Times New Roman" w:eastAsia="Times New Roman" w:hAnsi="Times New Roman" w:cs="Times New Roman"/>
          <w:spacing w:val="73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</w:t>
      </w:r>
      <w:r w:rsidRPr="00EF07A4">
        <w:rPr>
          <w:rFonts w:ascii="Times New Roman" w:eastAsia="Times New Roman" w:hAnsi="Times New Roman" w:cs="Times New Roman"/>
          <w:spacing w:val="74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ведомости</w:t>
      </w:r>
      <w:r w:rsidRPr="00EF07A4">
        <w:rPr>
          <w:rFonts w:ascii="Times New Roman" w:eastAsia="Times New Roman" w:hAnsi="Times New Roman" w:cs="Times New Roman"/>
          <w:spacing w:val="78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графы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«Дата</w:t>
      </w:r>
      <w:r w:rsidRPr="00EF07A4">
        <w:rPr>
          <w:rFonts w:ascii="Times New Roman" w:eastAsia="Times New Roman" w:hAnsi="Times New Roman" w:cs="Times New Roman"/>
          <w:spacing w:val="72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получения»</w:t>
      </w:r>
      <w:r w:rsidRPr="00EF07A4">
        <w:rPr>
          <w:rFonts w:ascii="Times New Roman" w:eastAsia="Times New Roman" w:hAnsi="Times New Roman" w:cs="Times New Roman"/>
          <w:spacing w:val="78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и</w:t>
      </w:r>
      <w:r w:rsidRPr="00EF07A4">
        <w:rPr>
          <w:rFonts w:ascii="Times New Roman" w:eastAsia="Times New Roman" w:hAnsi="Times New Roman" w:cs="Times New Roman"/>
          <w:spacing w:val="74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«Расписка в получении ключевого документа и ПИН-конверта»;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75" w:after="0" w:line="240" w:lineRule="auto"/>
        <w:ind w:right="494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возврат</w:t>
      </w:r>
      <w:r w:rsidRPr="00EF07A4">
        <w:rPr>
          <w:rFonts w:ascii="Times New Roman" w:eastAsia="Times New Roman" w:hAnsi="Times New Roman" w:cs="Times New Roman"/>
          <w:spacing w:val="68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ведомости</w:t>
      </w:r>
      <w:r w:rsidRPr="00EF07A4">
        <w:rPr>
          <w:rFonts w:ascii="Times New Roman" w:eastAsia="Times New Roman" w:hAnsi="Times New Roman" w:cs="Times New Roman"/>
          <w:spacing w:val="68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с</w:t>
      </w:r>
      <w:r w:rsidRPr="00EF07A4">
        <w:rPr>
          <w:rFonts w:ascii="Times New Roman" w:eastAsia="Times New Roman" w:hAnsi="Times New Roman" w:cs="Times New Roman"/>
          <w:spacing w:val="68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заполненными</w:t>
      </w:r>
      <w:r w:rsidRPr="00EF07A4">
        <w:rPr>
          <w:rFonts w:ascii="Times New Roman" w:eastAsia="Times New Roman" w:hAnsi="Times New Roman" w:cs="Times New Roman"/>
          <w:spacing w:val="67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графами</w:t>
      </w:r>
      <w:r w:rsidRPr="00EF07A4">
        <w:rPr>
          <w:rFonts w:ascii="Times New Roman" w:eastAsia="Times New Roman" w:hAnsi="Times New Roman" w:cs="Times New Roman"/>
          <w:spacing w:val="70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«Дата</w:t>
      </w:r>
      <w:r w:rsidRPr="00EF07A4">
        <w:rPr>
          <w:rFonts w:ascii="Times New Roman" w:eastAsia="Times New Roman" w:hAnsi="Times New Roman" w:cs="Times New Roman"/>
          <w:spacing w:val="68"/>
          <w:sz w:val="26"/>
        </w:rPr>
        <w:t xml:space="preserve">   </w:t>
      </w:r>
      <w:r w:rsidRPr="00EF07A4">
        <w:rPr>
          <w:rFonts w:ascii="Times New Roman" w:eastAsia="Times New Roman" w:hAnsi="Times New Roman" w:cs="Times New Roman"/>
          <w:sz w:val="26"/>
        </w:rPr>
        <w:t>получения» и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«Расписка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в получении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ключевого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документа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и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ПИН-конверта»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в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РЦОИ не позднее чем за 14 календарных дней до начала проведения экзаменов.</w:t>
      </w:r>
    </w:p>
    <w:p w:rsidR="00EF07A4" w:rsidRPr="00EF07A4" w:rsidRDefault="00EF07A4" w:rsidP="00EF07A4">
      <w:pPr>
        <w:widowControl w:val="0"/>
        <w:autoSpaceDE w:val="0"/>
        <w:autoSpaceDN w:val="0"/>
        <w:spacing w:after="0" w:line="297" w:lineRule="exact"/>
        <w:ind w:left="154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A4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EF07A4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обратного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получения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ведомостей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  <w:szCs w:val="26"/>
        </w:rPr>
        <w:t>РЦОИ</w:t>
      </w:r>
      <w:r w:rsidRPr="00EF07A4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F07A4">
        <w:rPr>
          <w:rFonts w:ascii="Times New Roman" w:eastAsia="Times New Roman" w:hAnsi="Times New Roman" w:cs="Times New Roman"/>
          <w:spacing w:val="-2"/>
          <w:sz w:val="26"/>
          <w:szCs w:val="26"/>
        </w:rPr>
        <w:t>осуществляет:</w:t>
      </w:r>
    </w:p>
    <w:p w:rsidR="00EF07A4" w:rsidRPr="00EF07A4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316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сканирование предоставленных</w:t>
      </w:r>
      <w:r w:rsidRPr="00EF07A4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>ведомостей;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4" w:after="0" w:line="240" w:lineRule="auto"/>
        <w:ind w:right="497" w:firstLine="710"/>
        <w:jc w:val="both"/>
        <w:rPr>
          <w:rFonts w:ascii="Times New Roman" w:eastAsia="Times New Roman" w:hAnsi="Times New Roman" w:cs="Times New Roman"/>
          <w:sz w:val="26"/>
        </w:rPr>
      </w:pPr>
      <w:r w:rsidRPr="00EF07A4">
        <w:rPr>
          <w:rFonts w:ascii="Times New Roman" w:eastAsia="Times New Roman" w:hAnsi="Times New Roman" w:cs="Times New Roman"/>
          <w:sz w:val="26"/>
        </w:rPr>
        <w:t>загрузку скан-копии ведомостей в ПО «Планирование ГИА (ЕГЭ)»: сертификату устанавливается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статус</w:t>
      </w:r>
      <w:r w:rsidRPr="00EF07A4">
        <w:rPr>
          <w:rFonts w:ascii="Times New Roman" w:eastAsia="Times New Roman" w:hAnsi="Times New Roman" w:cs="Times New Roman"/>
          <w:spacing w:val="38"/>
          <w:sz w:val="26"/>
        </w:rPr>
        <w:t xml:space="preserve">  </w:t>
      </w:r>
      <w:r w:rsidRPr="00EF07A4">
        <w:rPr>
          <w:rFonts w:ascii="Times New Roman" w:eastAsia="Times New Roman" w:hAnsi="Times New Roman" w:cs="Times New Roman"/>
          <w:sz w:val="26"/>
        </w:rPr>
        <w:t>«</w:t>
      </w:r>
      <w:r w:rsidRPr="00A66736">
        <w:rPr>
          <w:rFonts w:ascii="Times New Roman" w:eastAsia="Times New Roman" w:hAnsi="Times New Roman" w:cs="Times New Roman"/>
          <w:sz w:val="26"/>
        </w:rPr>
        <w:t>Выдан».</w:t>
      </w:r>
      <w:r w:rsidRPr="00A66736">
        <w:rPr>
          <w:rFonts w:ascii="Times New Roman" w:eastAsia="Times New Roman" w:hAnsi="Times New Roman" w:cs="Times New Roman"/>
          <w:spacing w:val="39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Выполнение</w:t>
      </w:r>
      <w:r w:rsidRPr="00A66736">
        <w:rPr>
          <w:rFonts w:ascii="Times New Roman" w:eastAsia="Times New Roman" w:hAnsi="Times New Roman" w:cs="Times New Roman"/>
          <w:spacing w:val="39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процедуры</w:t>
      </w:r>
      <w:r w:rsidRPr="00A66736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авторизации</w:t>
      </w:r>
      <w:r w:rsidRPr="00A66736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члена</w:t>
      </w:r>
      <w:r w:rsidRPr="00A66736">
        <w:rPr>
          <w:rFonts w:ascii="Times New Roman" w:eastAsia="Times New Roman" w:hAnsi="Times New Roman" w:cs="Times New Roman"/>
          <w:spacing w:val="4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ГЭК с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использованием токена во время проведения экзамена будет доступно только для</w:t>
      </w:r>
      <w:r w:rsidRPr="00A66736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токенов с сертификатом, имеющим статус «Выдан»;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313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возврат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оригиналов</w:t>
      </w:r>
      <w:r w:rsidRPr="00A66736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ведомостей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ответственному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сотруднику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МО и МП РО</w:t>
      </w:r>
      <w:r w:rsidRPr="00A66736">
        <w:rPr>
          <w:rFonts w:ascii="Times New Roman" w:eastAsia="Times New Roman" w:hAnsi="Times New Roman" w:cs="Times New Roman"/>
          <w:spacing w:val="-4"/>
          <w:sz w:val="26"/>
        </w:rPr>
        <w:t>.</w:t>
      </w:r>
    </w:p>
    <w:p w:rsidR="00EF07A4" w:rsidRPr="00A66736" w:rsidRDefault="00EF07A4" w:rsidP="00EF07A4">
      <w:pPr>
        <w:widowControl w:val="0"/>
        <w:autoSpaceDE w:val="0"/>
        <w:autoSpaceDN w:val="0"/>
        <w:spacing w:before="1" w:after="0" w:line="240" w:lineRule="auto"/>
        <w:ind w:left="835" w:right="501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В случае утраты/компрометации/поломки токена членом ГЭК/сотрудником РЦОИ осуществляется следующее: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504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член ГЭК/сотрудник РЦОИ, утративший токен, незамедлительно информирует ответственного сотрудника МО и МП РО о случившемся факте;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316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ответственный</w:t>
      </w:r>
      <w:r w:rsidRPr="00A66736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</w:t>
      </w:r>
      <w:r w:rsidRPr="00A66736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МО и МП РО передает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данную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информацию</w:t>
      </w:r>
      <w:r w:rsidRPr="00A66736">
        <w:rPr>
          <w:rFonts w:ascii="Times New Roman" w:eastAsia="Times New Roman" w:hAnsi="Times New Roman" w:cs="Times New Roman"/>
          <w:spacing w:val="-6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</w:t>
      </w:r>
      <w:r w:rsidRPr="00A66736">
        <w:rPr>
          <w:rFonts w:ascii="Times New Roman" w:eastAsia="Times New Roman" w:hAnsi="Times New Roman" w:cs="Times New Roman"/>
          <w:spacing w:val="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РЦОИ;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4" w:after="0" w:line="240" w:lineRule="auto"/>
        <w:ind w:right="492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РЦОИ проставляет сертификату с привязанным утерянным/ скомпрометированным/сломанным токеном отметку о блокировке. В результате операции проставления</w:t>
      </w:r>
      <w:r w:rsidRPr="00A66736">
        <w:rPr>
          <w:rFonts w:ascii="Times New Roman" w:eastAsia="Times New Roman" w:hAnsi="Times New Roman" w:cs="Times New Roman"/>
          <w:spacing w:val="69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z w:val="26"/>
        </w:rPr>
        <w:t>отметки</w:t>
      </w:r>
      <w:r w:rsidRPr="00A66736">
        <w:rPr>
          <w:rFonts w:ascii="Times New Roman" w:eastAsia="Times New Roman" w:hAnsi="Times New Roman" w:cs="Times New Roman"/>
          <w:spacing w:val="71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z w:val="26"/>
        </w:rPr>
        <w:t>о</w:t>
      </w:r>
      <w:r w:rsidRPr="00A66736">
        <w:rPr>
          <w:rFonts w:ascii="Times New Roman" w:eastAsia="Times New Roman" w:hAnsi="Times New Roman" w:cs="Times New Roman"/>
          <w:spacing w:val="69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z w:val="26"/>
        </w:rPr>
        <w:t>блокировке</w:t>
      </w:r>
      <w:r w:rsidRPr="00A66736">
        <w:rPr>
          <w:rFonts w:ascii="Times New Roman" w:eastAsia="Times New Roman" w:hAnsi="Times New Roman" w:cs="Times New Roman"/>
          <w:spacing w:val="71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z w:val="26"/>
        </w:rPr>
        <w:t>сертификату</w:t>
      </w:r>
      <w:r w:rsidRPr="00A66736">
        <w:rPr>
          <w:rFonts w:ascii="Times New Roman" w:eastAsia="Times New Roman" w:hAnsi="Times New Roman" w:cs="Times New Roman"/>
          <w:spacing w:val="71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z w:val="26"/>
        </w:rPr>
        <w:t>устанавливается</w:t>
      </w:r>
      <w:r w:rsidRPr="00A66736">
        <w:rPr>
          <w:rFonts w:ascii="Times New Roman" w:eastAsia="Times New Roman" w:hAnsi="Times New Roman" w:cs="Times New Roman"/>
          <w:spacing w:val="71"/>
          <w:sz w:val="26"/>
        </w:rPr>
        <w:t xml:space="preserve">  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статус</w:t>
      </w:r>
    </w:p>
    <w:p w:rsidR="00EF07A4" w:rsidRPr="00A66736" w:rsidRDefault="00EF07A4" w:rsidP="00EF07A4">
      <w:pPr>
        <w:widowControl w:val="0"/>
        <w:autoSpaceDE w:val="0"/>
        <w:autoSpaceDN w:val="0"/>
        <w:spacing w:after="0" w:line="296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>«Утерян/скомпрометирован/сломан»;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after="0" w:line="240" w:lineRule="auto"/>
        <w:ind w:right="504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в</w:t>
      </w:r>
      <w:r w:rsidRPr="00A66736">
        <w:rPr>
          <w:rFonts w:ascii="Times New Roman" w:eastAsia="Times New Roman" w:hAnsi="Times New Roman" w:cs="Times New Roman"/>
          <w:spacing w:val="76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случае</w:t>
      </w:r>
      <w:r w:rsidRPr="00A66736">
        <w:rPr>
          <w:rFonts w:ascii="Times New Roman" w:eastAsia="Times New Roman" w:hAnsi="Times New Roman" w:cs="Times New Roman"/>
          <w:spacing w:val="74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участия</w:t>
      </w:r>
      <w:r w:rsidRPr="00A66736">
        <w:rPr>
          <w:rFonts w:ascii="Times New Roman" w:eastAsia="Times New Roman" w:hAnsi="Times New Roman" w:cs="Times New Roman"/>
          <w:spacing w:val="75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члена</w:t>
      </w:r>
      <w:r w:rsidRPr="00A66736">
        <w:rPr>
          <w:rFonts w:ascii="Times New Roman" w:eastAsia="Times New Roman" w:hAnsi="Times New Roman" w:cs="Times New Roman"/>
          <w:spacing w:val="75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ГЭК/сотрудника</w:t>
      </w:r>
      <w:r w:rsidRPr="00A66736">
        <w:rPr>
          <w:rFonts w:ascii="Times New Roman" w:eastAsia="Times New Roman" w:hAnsi="Times New Roman" w:cs="Times New Roman"/>
          <w:spacing w:val="74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РЦОИ,</w:t>
      </w:r>
      <w:r w:rsidRPr="00A66736">
        <w:rPr>
          <w:rFonts w:ascii="Times New Roman" w:eastAsia="Times New Roman" w:hAnsi="Times New Roman" w:cs="Times New Roman"/>
          <w:spacing w:val="75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утратившего</w:t>
      </w:r>
      <w:r w:rsidRPr="00A66736">
        <w:rPr>
          <w:rFonts w:ascii="Times New Roman" w:eastAsia="Times New Roman" w:hAnsi="Times New Roman" w:cs="Times New Roman"/>
          <w:spacing w:val="74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 xml:space="preserve">токен, в дальнейшем проведении ГИА, МО и МП РО  запрашивает ведомость в РЦОИ для выдачи нового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токена;</w:t>
      </w:r>
    </w:p>
    <w:p w:rsidR="00EF07A4" w:rsidRPr="00A66736" w:rsidRDefault="00EF07A4" w:rsidP="00EF07A4">
      <w:pPr>
        <w:widowControl w:val="0"/>
        <w:numPr>
          <w:ilvl w:val="0"/>
          <w:numId w:val="3"/>
        </w:numPr>
        <w:tabs>
          <w:tab w:val="left" w:pos="1971"/>
        </w:tabs>
        <w:autoSpaceDE w:val="0"/>
        <w:autoSpaceDN w:val="0"/>
        <w:spacing w:before="1" w:after="0" w:line="240" w:lineRule="auto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РЦОИ</w:t>
      </w:r>
      <w:r w:rsidRPr="00A66736">
        <w:rPr>
          <w:rFonts w:ascii="Times New Roman" w:eastAsia="Times New Roman" w:hAnsi="Times New Roman" w:cs="Times New Roman"/>
          <w:spacing w:val="37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осуществляет</w:t>
      </w:r>
      <w:r w:rsidRPr="00A66736">
        <w:rPr>
          <w:rFonts w:ascii="Times New Roman" w:eastAsia="Times New Roman" w:hAnsi="Times New Roman" w:cs="Times New Roman"/>
          <w:spacing w:val="4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печать</w:t>
      </w:r>
      <w:r w:rsidRPr="00A66736">
        <w:rPr>
          <w:rFonts w:ascii="Times New Roman" w:eastAsia="Times New Roman" w:hAnsi="Times New Roman" w:cs="Times New Roman"/>
          <w:spacing w:val="4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и</w:t>
      </w:r>
      <w:r w:rsidRPr="00A66736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передачу</w:t>
      </w:r>
      <w:r w:rsidRPr="00A66736">
        <w:rPr>
          <w:rFonts w:ascii="Times New Roman" w:eastAsia="Times New Roman" w:hAnsi="Times New Roman" w:cs="Times New Roman"/>
          <w:spacing w:val="45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ведомости</w:t>
      </w:r>
      <w:r w:rsidRPr="00A66736">
        <w:rPr>
          <w:rFonts w:ascii="Times New Roman" w:eastAsia="Times New Roman" w:hAnsi="Times New Roman" w:cs="Times New Roman"/>
          <w:spacing w:val="4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ответственному</w:t>
      </w:r>
      <w:r w:rsidRPr="00A66736">
        <w:rPr>
          <w:rFonts w:ascii="Times New Roman" w:eastAsia="Times New Roman" w:hAnsi="Times New Roman" w:cs="Times New Roman"/>
          <w:spacing w:val="4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сотруднику</w:t>
      </w:r>
    </w:p>
    <w:p w:rsidR="00EF07A4" w:rsidRPr="00A66736" w:rsidRDefault="00EF07A4" w:rsidP="00EF07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  <w:sectPr w:rsidR="00EF07A4" w:rsidRPr="00A66736">
          <w:pgSz w:w="11910" w:h="16840"/>
          <w:pgMar w:top="1060" w:right="60" w:bottom="1240" w:left="300" w:header="0" w:footer="984" w:gutter="0"/>
          <w:cols w:space="720"/>
        </w:sectPr>
      </w:pPr>
    </w:p>
    <w:p w:rsidR="00EF07A4" w:rsidRPr="00A66736" w:rsidRDefault="00EF07A4" w:rsidP="00EF07A4">
      <w:pPr>
        <w:widowControl w:val="0"/>
        <w:autoSpaceDE w:val="0"/>
        <w:autoSpaceDN w:val="0"/>
        <w:spacing w:before="1" w:after="0" w:line="240" w:lineRule="auto"/>
        <w:ind w:left="8789" w:hanging="7954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 xml:space="preserve">  </w:t>
      </w:r>
    </w:p>
    <w:p w:rsidR="00EF07A4" w:rsidRPr="00A66736" w:rsidRDefault="00EF07A4" w:rsidP="00EF07A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</w:rPr>
      </w:pPr>
      <w:r w:rsidRPr="00A66736">
        <w:rPr>
          <w:rFonts w:ascii="Times New Roman" w:eastAsia="Times New Roman" w:hAnsi="Times New Roman" w:cs="Times New Roman"/>
        </w:rPr>
        <w:br w:type="column"/>
      </w:r>
      <w:r w:rsidRPr="00A66736">
        <w:rPr>
          <w:rFonts w:ascii="Times New Roman" w:eastAsia="Times New Roman" w:hAnsi="Times New Roman" w:cs="Times New Roman"/>
        </w:rPr>
        <w:lastRenderedPageBreak/>
        <w:t>МО и МП РО;</w:t>
      </w:r>
    </w:p>
    <w:p w:rsidR="00EF07A4" w:rsidRPr="00A66736" w:rsidRDefault="00EF07A4" w:rsidP="00EF07A4">
      <w:pPr>
        <w:widowControl w:val="0"/>
        <w:numPr>
          <w:ilvl w:val="0"/>
          <w:numId w:val="2"/>
        </w:numPr>
        <w:tabs>
          <w:tab w:val="left" w:pos="473"/>
          <w:tab w:val="left" w:pos="474"/>
        </w:tabs>
        <w:autoSpaceDE w:val="0"/>
        <w:autoSpaceDN w:val="0"/>
        <w:spacing w:before="1" w:after="0" w:line="316" w:lineRule="exact"/>
        <w:ind w:hanging="426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ответственный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 xml:space="preserve">МО и МП РО </w:t>
      </w:r>
      <w:r w:rsidRPr="00A66736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выдает</w:t>
      </w:r>
      <w:r w:rsidRPr="00A66736">
        <w:rPr>
          <w:rFonts w:ascii="Times New Roman" w:eastAsia="Times New Roman" w:hAnsi="Times New Roman" w:cs="Times New Roman"/>
          <w:spacing w:val="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новый</w:t>
      </w:r>
      <w:r w:rsidRPr="00A66736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токен из</w:t>
      </w:r>
      <w:r w:rsidRPr="00A66736">
        <w:rPr>
          <w:rFonts w:ascii="Times New Roman" w:eastAsia="Times New Roman" w:hAnsi="Times New Roman" w:cs="Times New Roman"/>
          <w:spacing w:val="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 xml:space="preserve">резервного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фонда;</w:t>
      </w:r>
    </w:p>
    <w:p w:rsidR="00EF07A4" w:rsidRPr="00A66736" w:rsidRDefault="00EF07A4" w:rsidP="00EF07A4">
      <w:pPr>
        <w:widowControl w:val="0"/>
        <w:numPr>
          <w:ilvl w:val="0"/>
          <w:numId w:val="2"/>
        </w:numPr>
        <w:tabs>
          <w:tab w:val="left" w:pos="473"/>
          <w:tab w:val="left" w:pos="474"/>
        </w:tabs>
        <w:autoSpaceDE w:val="0"/>
        <w:autoSpaceDN w:val="0"/>
        <w:spacing w:after="0" w:line="316" w:lineRule="exact"/>
        <w:ind w:hanging="426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после</w:t>
      </w:r>
      <w:r w:rsidRPr="00A66736">
        <w:rPr>
          <w:rFonts w:ascii="Times New Roman" w:eastAsia="Times New Roman" w:hAnsi="Times New Roman" w:cs="Times New Roman"/>
          <w:spacing w:val="13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обратного</w:t>
      </w:r>
      <w:r w:rsidRPr="00A66736">
        <w:rPr>
          <w:rFonts w:ascii="Times New Roman" w:eastAsia="Times New Roman" w:hAnsi="Times New Roman" w:cs="Times New Roman"/>
          <w:spacing w:val="13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получения</w:t>
      </w:r>
      <w:r w:rsidRPr="00A66736">
        <w:rPr>
          <w:rFonts w:ascii="Times New Roman" w:eastAsia="Times New Roman" w:hAnsi="Times New Roman" w:cs="Times New Roman"/>
          <w:spacing w:val="14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ведомости</w:t>
      </w:r>
      <w:r w:rsidRPr="00A66736">
        <w:rPr>
          <w:rFonts w:ascii="Times New Roman" w:eastAsia="Times New Roman" w:hAnsi="Times New Roman" w:cs="Times New Roman"/>
          <w:spacing w:val="1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РЦОИ</w:t>
      </w:r>
      <w:r w:rsidRPr="00A66736">
        <w:rPr>
          <w:rFonts w:ascii="Times New Roman" w:eastAsia="Times New Roman" w:hAnsi="Times New Roman" w:cs="Times New Roman"/>
          <w:spacing w:val="1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осуществляет</w:t>
      </w:r>
      <w:r w:rsidRPr="00A66736">
        <w:rPr>
          <w:rFonts w:ascii="Times New Roman" w:eastAsia="Times New Roman" w:hAnsi="Times New Roman" w:cs="Times New Roman"/>
          <w:spacing w:val="9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загрузку</w:t>
      </w:r>
      <w:r w:rsidRPr="00A66736">
        <w:rPr>
          <w:rFonts w:ascii="Times New Roman" w:eastAsia="Times New Roman" w:hAnsi="Times New Roman" w:cs="Times New Roman"/>
          <w:spacing w:val="14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скан-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копии</w:t>
      </w:r>
    </w:p>
    <w:p w:rsidR="00EF07A4" w:rsidRPr="00A66736" w:rsidRDefault="00EF07A4" w:rsidP="00EF07A4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6"/>
        </w:rPr>
        <w:sectPr w:rsidR="00EF07A4" w:rsidRPr="00A66736">
          <w:type w:val="continuous"/>
          <w:pgSz w:w="11910" w:h="16840"/>
          <w:pgMar w:top="1060" w:right="60" w:bottom="280" w:left="300" w:header="0" w:footer="984" w:gutter="0"/>
          <w:cols w:num="2" w:space="720" w:equalWidth="0">
            <w:col w:w="1458" w:space="40"/>
            <w:col w:w="10052"/>
          </w:cols>
        </w:sectPr>
      </w:pPr>
    </w:p>
    <w:p w:rsidR="00EF07A4" w:rsidRPr="00A66736" w:rsidRDefault="00EF07A4" w:rsidP="00EF07A4">
      <w:pPr>
        <w:widowControl w:val="0"/>
        <w:autoSpaceDE w:val="0"/>
        <w:autoSpaceDN w:val="0"/>
        <w:spacing w:before="6" w:after="0" w:line="297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lastRenderedPageBreak/>
        <w:t>ведомости</w:t>
      </w:r>
      <w:r w:rsidRPr="00A66736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A66736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A6673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«Планирование</w:t>
      </w:r>
      <w:r w:rsidRPr="00A6673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A66736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(ЕГЭ)»:</w:t>
      </w:r>
      <w:r w:rsidRPr="00A66736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сертификату</w:t>
      </w:r>
      <w:r w:rsidRPr="00A6673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устанавливается</w:t>
      </w:r>
      <w:r w:rsidRPr="00A6673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 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>статус</w:t>
      </w:r>
    </w:p>
    <w:p w:rsidR="00EF07A4" w:rsidRPr="00A66736" w:rsidRDefault="00EF07A4" w:rsidP="00EF07A4">
      <w:pPr>
        <w:widowControl w:val="0"/>
        <w:autoSpaceDE w:val="0"/>
        <w:autoSpaceDN w:val="0"/>
        <w:spacing w:after="0" w:line="297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>«Выдан».</w:t>
      </w:r>
    </w:p>
    <w:p w:rsidR="00EF07A4" w:rsidRPr="00A66736" w:rsidRDefault="00EF07A4" w:rsidP="00EF07A4">
      <w:pPr>
        <w:widowControl w:val="0"/>
        <w:autoSpaceDE w:val="0"/>
        <w:autoSpaceDN w:val="0"/>
        <w:spacing w:before="1" w:after="0" w:line="298" w:lineRule="exact"/>
        <w:ind w:left="154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A6673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возврате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(обратном</w:t>
      </w:r>
      <w:r w:rsidRPr="00A6673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приёме)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токена</w:t>
      </w:r>
      <w:r w:rsidRPr="00A6673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>выполняются</w:t>
      </w:r>
      <w:r w:rsidRPr="00A6673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  <w:szCs w:val="26"/>
        </w:rPr>
        <w:t xml:space="preserve">следующие 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>действия: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after="0" w:line="240" w:lineRule="auto"/>
        <w:ind w:right="512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после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окончания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участия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в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проведении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ГИА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текущего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года члены ГЭК/сотрудники РЦОИ сдают токены ответственному сотруднику МО и МП РО;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after="0" w:line="240" w:lineRule="auto"/>
        <w:ind w:right="496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при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обратном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приеме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токенов</w:t>
      </w:r>
      <w:r w:rsidRPr="00A66736">
        <w:rPr>
          <w:rFonts w:ascii="Times New Roman" w:eastAsia="Times New Roman" w:hAnsi="Times New Roman" w:cs="Times New Roman"/>
          <w:spacing w:val="39"/>
          <w:sz w:val="26"/>
        </w:rPr>
        <w:t xml:space="preserve">  </w:t>
      </w:r>
      <w:r w:rsidRPr="00A66736">
        <w:rPr>
          <w:rFonts w:ascii="Times New Roman" w:eastAsia="Times New Roman" w:hAnsi="Times New Roman" w:cs="Times New Roman"/>
          <w:sz w:val="26"/>
        </w:rPr>
        <w:t>ответственный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</w:t>
      </w:r>
      <w:r w:rsidRPr="00A66736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 xml:space="preserve">МО и МП </w:t>
      </w:r>
      <w:r w:rsidR="006E645B" w:rsidRPr="00A66736">
        <w:rPr>
          <w:rFonts w:ascii="Times New Roman" w:eastAsia="Times New Roman" w:hAnsi="Times New Roman" w:cs="Times New Roman"/>
          <w:sz w:val="26"/>
        </w:rPr>
        <w:t>РО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заполняет</w:t>
      </w:r>
      <w:r w:rsidRPr="00EF07A4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>в</w:t>
      </w:r>
      <w:r w:rsidRPr="00EF07A4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EF07A4">
        <w:rPr>
          <w:rFonts w:ascii="Times New Roman" w:eastAsia="Times New Roman" w:hAnsi="Times New Roman" w:cs="Times New Roman"/>
          <w:sz w:val="26"/>
        </w:rPr>
        <w:t xml:space="preserve">ведомости графы «Дата обратного приема», «Ф.И.О. сотрудника, принявшего ключевой документ и ПИН-конверт» и «Расписка в получении ключевого документа и ПИН-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конверта»;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before="1" w:after="0" w:line="316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ответственный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</w:t>
      </w:r>
      <w:r w:rsidRPr="00A66736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="006E645B" w:rsidRPr="00A66736">
        <w:rPr>
          <w:rFonts w:ascii="Times New Roman" w:eastAsia="Times New Roman" w:hAnsi="Times New Roman" w:cs="Times New Roman"/>
          <w:sz w:val="26"/>
        </w:rPr>
        <w:t xml:space="preserve">МО и МП РО 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передает заполненную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ведомость</w:t>
      </w:r>
      <w:r w:rsidRPr="00A66736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</w:t>
      </w:r>
      <w:r w:rsidRPr="00A66736">
        <w:rPr>
          <w:rFonts w:ascii="Times New Roman" w:eastAsia="Times New Roman" w:hAnsi="Times New Roman" w:cs="Times New Roman"/>
          <w:spacing w:val="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pacing w:val="-2"/>
          <w:sz w:val="26"/>
        </w:rPr>
        <w:t>РЦОИ;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after="0" w:line="240" w:lineRule="auto"/>
        <w:ind w:right="499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РЦОИ сканирует предоставленные ведомости и загружает скан-копии ведомостей</w:t>
      </w:r>
      <w:r w:rsidRPr="00A66736">
        <w:rPr>
          <w:rFonts w:ascii="Times New Roman" w:eastAsia="Times New Roman" w:hAnsi="Times New Roman" w:cs="Times New Roman"/>
          <w:spacing w:val="72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</w:t>
      </w:r>
      <w:r w:rsidRPr="00A66736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ПО</w:t>
      </w:r>
      <w:r w:rsidRPr="00A66736">
        <w:rPr>
          <w:rFonts w:ascii="Times New Roman" w:eastAsia="Times New Roman" w:hAnsi="Times New Roman" w:cs="Times New Roman"/>
          <w:spacing w:val="73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«Планирование</w:t>
      </w:r>
      <w:r w:rsidRPr="00A66736">
        <w:rPr>
          <w:rFonts w:ascii="Times New Roman" w:eastAsia="Times New Roman" w:hAnsi="Times New Roman" w:cs="Times New Roman"/>
          <w:spacing w:val="73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ГИА</w:t>
      </w:r>
      <w:r w:rsidRPr="00A66736">
        <w:rPr>
          <w:rFonts w:ascii="Times New Roman" w:eastAsia="Times New Roman" w:hAnsi="Times New Roman" w:cs="Times New Roman"/>
          <w:spacing w:val="73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(ЕГЭ)»:</w:t>
      </w:r>
      <w:r w:rsidRPr="00A66736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сертификату</w:t>
      </w:r>
      <w:r w:rsidRPr="00A66736">
        <w:rPr>
          <w:rFonts w:ascii="Times New Roman" w:eastAsia="Times New Roman" w:hAnsi="Times New Roman" w:cs="Times New Roman"/>
          <w:spacing w:val="73"/>
          <w:w w:val="15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устанавливается</w:t>
      </w:r>
      <w:r w:rsidRPr="00A66736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статус</w:t>
      </w:r>
    </w:p>
    <w:p w:rsidR="00EF07A4" w:rsidRPr="00A66736" w:rsidRDefault="00EF07A4" w:rsidP="00EF07A4">
      <w:pPr>
        <w:widowControl w:val="0"/>
        <w:autoSpaceDE w:val="0"/>
        <w:autoSpaceDN w:val="0"/>
        <w:spacing w:before="2" w:after="0" w:line="298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A66736">
        <w:rPr>
          <w:rFonts w:ascii="Times New Roman" w:eastAsia="Times New Roman" w:hAnsi="Times New Roman" w:cs="Times New Roman"/>
          <w:sz w:val="26"/>
          <w:szCs w:val="26"/>
        </w:rPr>
        <w:t>«Получен</w:t>
      </w:r>
      <w:r w:rsidRPr="00A6673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A66736">
        <w:rPr>
          <w:rFonts w:ascii="Times New Roman" w:eastAsia="Times New Roman" w:hAnsi="Times New Roman" w:cs="Times New Roman"/>
          <w:spacing w:val="-2"/>
          <w:sz w:val="26"/>
          <w:szCs w:val="26"/>
        </w:rPr>
        <w:t>РЦОИ»;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after="0" w:line="315" w:lineRule="exact"/>
        <w:ind w:left="1971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РЦОИ</w:t>
      </w:r>
      <w:r w:rsidRPr="00A66736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возвращает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оригиналы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ведомостей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ответственному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A66736">
        <w:rPr>
          <w:rFonts w:ascii="Times New Roman" w:eastAsia="Times New Roman" w:hAnsi="Times New Roman" w:cs="Times New Roman"/>
          <w:sz w:val="26"/>
        </w:rPr>
        <w:t>сотруднику</w:t>
      </w:r>
      <w:r w:rsidRPr="00A66736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="006E645B" w:rsidRPr="00A66736">
        <w:rPr>
          <w:rFonts w:ascii="Times New Roman" w:eastAsia="Times New Roman" w:hAnsi="Times New Roman" w:cs="Times New Roman"/>
          <w:spacing w:val="-4"/>
          <w:sz w:val="26"/>
        </w:rPr>
        <w:t>МО и МП РО</w:t>
      </w:r>
      <w:r w:rsidRPr="00A66736">
        <w:rPr>
          <w:rFonts w:ascii="Times New Roman" w:eastAsia="Times New Roman" w:hAnsi="Times New Roman" w:cs="Times New Roman"/>
          <w:spacing w:val="-4"/>
          <w:sz w:val="26"/>
        </w:rPr>
        <w:t>;</w:t>
      </w:r>
    </w:p>
    <w:p w:rsidR="00EF07A4" w:rsidRPr="00A66736" w:rsidRDefault="00EF07A4" w:rsidP="00EF07A4">
      <w:pPr>
        <w:widowControl w:val="0"/>
        <w:numPr>
          <w:ilvl w:val="1"/>
          <w:numId w:val="2"/>
        </w:numPr>
        <w:tabs>
          <w:tab w:val="left" w:pos="1971"/>
        </w:tabs>
        <w:autoSpaceDE w:val="0"/>
        <w:autoSpaceDN w:val="0"/>
        <w:spacing w:after="0" w:line="240" w:lineRule="auto"/>
        <w:ind w:right="504" w:firstLine="710"/>
        <w:jc w:val="both"/>
        <w:rPr>
          <w:rFonts w:ascii="Times New Roman" w:eastAsia="Times New Roman" w:hAnsi="Times New Roman" w:cs="Times New Roman"/>
          <w:sz w:val="26"/>
        </w:rPr>
      </w:pPr>
      <w:r w:rsidRPr="00A66736">
        <w:rPr>
          <w:rFonts w:ascii="Times New Roman" w:eastAsia="Times New Roman" w:hAnsi="Times New Roman" w:cs="Times New Roman"/>
          <w:sz w:val="26"/>
        </w:rPr>
        <w:t>запо</w:t>
      </w:r>
      <w:r w:rsidR="006E645B" w:rsidRPr="00A66736">
        <w:rPr>
          <w:rFonts w:ascii="Times New Roman" w:eastAsia="Times New Roman" w:hAnsi="Times New Roman" w:cs="Times New Roman"/>
          <w:sz w:val="26"/>
        </w:rPr>
        <w:t>лненные ведомости хранятся в МО и МП РО</w:t>
      </w:r>
      <w:r w:rsidRPr="00A66736">
        <w:rPr>
          <w:rFonts w:ascii="Times New Roman" w:eastAsia="Times New Roman" w:hAnsi="Times New Roman" w:cs="Times New Roman"/>
          <w:sz w:val="26"/>
        </w:rPr>
        <w:t xml:space="preserve"> до 1 марта года, следующего за годом проведения экзамена.</w:t>
      </w:r>
    </w:p>
    <w:p w:rsidR="00EF07A4" w:rsidRPr="00EF07A4" w:rsidRDefault="00EF07A4" w:rsidP="00EF07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  <w:sectPr w:rsidR="00EF07A4" w:rsidRPr="00EF07A4">
          <w:type w:val="continuous"/>
          <w:pgSz w:w="11910" w:h="16840"/>
          <w:pgMar w:top="1060" w:right="60" w:bottom="280" w:left="300" w:header="0" w:footer="984" w:gutter="0"/>
          <w:cols w:space="720"/>
        </w:sectPr>
      </w:pPr>
    </w:p>
    <w:p w:rsidR="00EF07A4" w:rsidRDefault="00EF07A4" w:rsidP="0094604C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sectPr w:rsidR="00EF07A4" w:rsidSect="00F477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53D82"/>
    <w:multiLevelType w:val="hybridMultilevel"/>
    <w:tmpl w:val="C060AEB4"/>
    <w:lvl w:ilvl="0" w:tplc="B5F2AABC">
      <w:numFmt w:val="bullet"/>
      <w:lvlText w:val="-"/>
      <w:lvlJc w:val="left"/>
      <w:pPr>
        <w:ind w:left="835" w:hanging="425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91B43652">
      <w:numFmt w:val="bullet"/>
      <w:lvlText w:val="•"/>
      <w:lvlJc w:val="left"/>
      <w:pPr>
        <w:ind w:left="1910" w:hanging="425"/>
      </w:pPr>
      <w:rPr>
        <w:rFonts w:hint="default"/>
        <w:lang w:val="ru-RU" w:eastAsia="en-US" w:bidi="ar-SA"/>
      </w:rPr>
    </w:lvl>
    <w:lvl w:ilvl="2" w:tplc="495CB5AE">
      <w:numFmt w:val="bullet"/>
      <w:lvlText w:val="•"/>
      <w:lvlJc w:val="left"/>
      <w:pPr>
        <w:ind w:left="2981" w:hanging="425"/>
      </w:pPr>
      <w:rPr>
        <w:rFonts w:hint="default"/>
        <w:lang w:val="ru-RU" w:eastAsia="en-US" w:bidi="ar-SA"/>
      </w:rPr>
    </w:lvl>
    <w:lvl w:ilvl="3" w:tplc="65EA3886">
      <w:numFmt w:val="bullet"/>
      <w:lvlText w:val="•"/>
      <w:lvlJc w:val="left"/>
      <w:pPr>
        <w:ind w:left="4051" w:hanging="425"/>
      </w:pPr>
      <w:rPr>
        <w:rFonts w:hint="default"/>
        <w:lang w:val="ru-RU" w:eastAsia="en-US" w:bidi="ar-SA"/>
      </w:rPr>
    </w:lvl>
    <w:lvl w:ilvl="4" w:tplc="DBD4FD0A">
      <w:numFmt w:val="bullet"/>
      <w:lvlText w:val="•"/>
      <w:lvlJc w:val="left"/>
      <w:pPr>
        <w:ind w:left="5122" w:hanging="425"/>
      </w:pPr>
      <w:rPr>
        <w:rFonts w:hint="default"/>
        <w:lang w:val="ru-RU" w:eastAsia="en-US" w:bidi="ar-SA"/>
      </w:rPr>
    </w:lvl>
    <w:lvl w:ilvl="5" w:tplc="0CCE96FA">
      <w:numFmt w:val="bullet"/>
      <w:lvlText w:val="•"/>
      <w:lvlJc w:val="left"/>
      <w:pPr>
        <w:ind w:left="6192" w:hanging="425"/>
      </w:pPr>
      <w:rPr>
        <w:rFonts w:hint="default"/>
        <w:lang w:val="ru-RU" w:eastAsia="en-US" w:bidi="ar-SA"/>
      </w:rPr>
    </w:lvl>
    <w:lvl w:ilvl="6" w:tplc="9AE00422">
      <w:numFmt w:val="bullet"/>
      <w:lvlText w:val="•"/>
      <w:lvlJc w:val="left"/>
      <w:pPr>
        <w:ind w:left="7263" w:hanging="425"/>
      </w:pPr>
      <w:rPr>
        <w:rFonts w:hint="default"/>
        <w:lang w:val="ru-RU" w:eastAsia="en-US" w:bidi="ar-SA"/>
      </w:rPr>
    </w:lvl>
    <w:lvl w:ilvl="7" w:tplc="FF7A7804">
      <w:numFmt w:val="bullet"/>
      <w:lvlText w:val="•"/>
      <w:lvlJc w:val="left"/>
      <w:pPr>
        <w:ind w:left="8333" w:hanging="425"/>
      </w:pPr>
      <w:rPr>
        <w:rFonts w:hint="default"/>
        <w:lang w:val="ru-RU" w:eastAsia="en-US" w:bidi="ar-SA"/>
      </w:rPr>
    </w:lvl>
    <w:lvl w:ilvl="8" w:tplc="B75E253E">
      <w:numFmt w:val="bullet"/>
      <w:lvlText w:val="•"/>
      <w:lvlJc w:val="left"/>
      <w:pPr>
        <w:ind w:left="9404" w:hanging="425"/>
      </w:pPr>
      <w:rPr>
        <w:rFonts w:hint="default"/>
        <w:lang w:val="ru-RU" w:eastAsia="en-US" w:bidi="ar-SA"/>
      </w:rPr>
    </w:lvl>
  </w:abstractNum>
  <w:abstractNum w:abstractNumId="1">
    <w:nsid w:val="2A801D6E"/>
    <w:multiLevelType w:val="hybridMultilevel"/>
    <w:tmpl w:val="B0CAE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7578A2"/>
    <w:multiLevelType w:val="hybridMultilevel"/>
    <w:tmpl w:val="84B21780"/>
    <w:lvl w:ilvl="0" w:tplc="C7189456">
      <w:numFmt w:val="bullet"/>
      <w:lvlText w:val="-"/>
      <w:lvlJc w:val="left"/>
      <w:pPr>
        <w:ind w:left="473" w:hanging="425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2A3C8ECC">
      <w:numFmt w:val="bullet"/>
      <w:lvlText w:val="-"/>
      <w:lvlJc w:val="left"/>
      <w:pPr>
        <w:ind w:left="835" w:hanging="425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 w:tplc="A5B0FAB4">
      <w:numFmt w:val="bullet"/>
      <w:lvlText w:val="•"/>
      <w:lvlJc w:val="left"/>
      <w:pPr>
        <w:ind w:left="1863" w:hanging="425"/>
      </w:pPr>
      <w:rPr>
        <w:rFonts w:hint="default"/>
        <w:lang w:val="ru-RU" w:eastAsia="en-US" w:bidi="ar-SA"/>
      </w:rPr>
    </w:lvl>
    <w:lvl w:ilvl="3" w:tplc="881AE172">
      <w:numFmt w:val="bullet"/>
      <w:lvlText w:val="•"/>
      <w:lvlJc w:val="left"/>
      <w:pPr>
        <w:ind w:left="2886" w:hanging="425"/>
      </w:pPr>
      <w:rPr>
        <w:rFonts w:hint="default"/>
        <w:lang w:val="ru-RU" w:eastAsia="en-US" w:bidi="ar-SA"/>
      </w:rPr>
    </w:lvl>
    <w:lvl w:ilvl="4" w:tplc="66A09EBC">
      <w:numFmt w:val="bullet"/>
      <w:lvlText w:val="•"/>
      <w:lvlJc w:val="left"/>
      <w:pPr>
        <w:ind w:left="3909" w:hanging="425"/>
      </w:pPr>
      <w:rPr>
        <w:rFonts w:hint="default"/>
        <w:lang w:val="ru-RU" w:eastAsia="en-US" w:bidi="ar-SA"/>
      </w:rPr>
    </w:lvl>
    <w:lvl w:ilvl="5" w:tplc="2698E050">
      <w:numFmt w:val="bullet"/>
      <w:lvlText w:val="•"/>
      <w:lvlJc w:val="left"/>
      <w:pPr>
        <w:ind w:left="4932" w:hanging="425"/>
      </w:pPr>
      <w:rPr>
        <w:rFonts w:hint="default"/>
        <w:lang w:val="ru-RU" w:eastAsia="en-US" w:bidi="ar-SA"/>
      </w:rPr>
    </w:lvl>
    <w:lvl w:ilvl="6" w:tplc="01A43084">
      <w:numFmt w:val="bullet"/>
      <w:lvlText w:val="•"/>
      <w:lvlJc w:val="left"/>
      <w:pPr>
        <w:ind w:left="5955" w:hanging="425"/>
      </w:pPr>
      <w:rPr>
        <w:rFonts w:hint="default"/>
        <w:lang w:val="ru-RU" w:eastAsia="en-US" w:bidi="ar-SA"/>
      </w:rPr>
    </w:lvl>
    <w:lvl w:ilvl="7" w:tplc="91DC3D2A">
      <w:numFmt w:val="bullet"/>
      <w:lvlText w:val="•"/>
      <w:lvlJc w:val="left"/>
      <w:pPr>
        <w:ind w:left="6978" w:hanging="425"/>
      </w:pPr>
      <w:rPr>
        <w:rFonts w:hint="default"/>
        <w:lang w:val="ru-RU" w:eastAsia="en-US" w:bidi="ar-SA"/>
      </w:rPr>
    </w:lvl>
    <w:lvl w:ilvl="8" w:tplc="C4523192">
      <w:numFmt w:val="bullet"/>
      <w:lvlText w:val="•"/>
      <w:lvlJc w:val="left"/>
      <w:pPr>
        <w:ind w:left="8001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2D"/>
    <w:rsid w:val="000B3872"/>
    <w:rsid w:val="000C5BE8"/>
    <w:rsid w:val="00110B9C"/>
    <w:rsid w:val="0015037A"/>
    <w:rsid w:val="001C5F4F"/>
    <w:rsid w:val="001D2EB9"/>
    <w:rsid w:val="00206544"/>
    <w:rsid w:val="00217790"/>
    <w:rsid w:val="003A20E8"/>
    <w:rsid w:val="004222F3"/>
    <w:rsid w:val="00477BB4"/>
    <w:rsid w:val="0049027B"/>
    <w:rsid w:val="00517A99"/>
    <w:rsid w:val="0056022A"/>
    <w:rsid w:val="00614FAD"/>
    <w:rsid w:val="00653774"/>
    <w:rsid w:val="006E645B"/>
    <w:rsid w:val="007E382D"/>
    <w:rsid w:val="008278FF"/>
    <w:rsid w:val="00873B7D"/>
    <w:rsid w:val="008B3330"/>
    <w:rsid w:val="0094604C"/>
    <w:rsid w:val="009613AE"/>
    <w:rsid w:val="00A405CD"/>
    <w:rsid w:val="00A62B95"/>
    <w:rsid w:val="00A66736"/>
    <w:rsid w:val="00A82AAB"/>
    <w:rsid w:val="00AF7A2E"/>
    <w:rsid w:val="00B72C65"/>
    <w:rsid w:val="00CD337D"/>
    <w:rsid w:val="00D13CBF"/>
    <w:rsid w:val="00EA4569"/>
    <w:rsid w:val="00EA4F8A"/>
    <w:rsid w:val="00EF07A4"/>
    <w:rsid w:val="00EF3E7E"/>
    <w:rsid w:val="00F31D9A"/>
    <w:rsid w:val="00F4778A"/>
    <w:rsid w:val="00F80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3ED73-D60A-4CC9-B944-64128915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E7E"/>
  </w:style>
  <w:style w:type="paragraph" w:styleId="1">
    <w:name w:val="heading 1"/>
    <w:basedOn w:val="a"/>
    <w:link w:val="10"/>
    <w:uiPriority w:val="9"/>
    <w:qFormat/>
    <w:rsid w:val="007E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both">
    <w:name w:val="pboth"/>
    <w:basedOn w:val="a"/>
    <w:rsid w:val="007E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2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11</cp:revision>
  <cp:lastPrinted>2018-06-06T08:07:00Z</cp:lastPrinted>
  <dcterms:created xsi:type="dcterms:W3CDTF">2020-05-06T13:10:00Z</dcterms:created>
  <dcterms:modified xsi:type="dcterms:W3CDTF">2022-03-13T14:11:00Z</dcterms:modified>
</cp:coreProperties>
</file>